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494517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82387" w:rsidP="00E15C9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TÉCN</w:t>
      </w:r>
      <w:r w:rsidR="00F13932" w:rsidRPr="005D62F9">
        <w:rPr>
          <w:rFonts w:ascii="Cambria" w:hAnsi="Cambria"/>
          <w:b/>
        </w:rPr>
        <w:t>ICA</w:t>
      </w:r>
      <w:r w:rsidR="00E828E8">
        <w:rPr>
          <w:rFonts w:ascii="Cambria" w:hAnsi="Cambria"/>
          <w:b/>
        </w:rPr>
        <w:t>/</w:t>
      </w:r>
      <w:r>
        <w:rPr>
          <w:rFonts w:ascii="Cambria" w:hAnsi="Cambria"/>
          <w:b/>
        </w:rPr>
        <w:t>ORGANIZAÇÃO DE EVENTO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Bibliográfica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="00F82387">
        <w:rPr>
          <w:rFonts w:ascii="Cambria" w:hAnsi="Cambria"/>
        </w:rPr>
        <w:t>Organização de evento</w:t>
      </w:r>
    </w:p>
    <w:p w:rsidR="002716B4" w:rsidRDefault="002716B4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Tipo:</w:t>
      </w:r>
    </w:p>
    <w:p w:rsidR="00F82387" w:rsidRDefault="00F82387" w:rsidP="00F82387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concerto</w:t>
      </w:r>
    </w:p>
    <w:p w:rsidR="00F82387" w:rsidRDefault="00F82387" w:rsidP="00F82387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concurso</w:t>
      </w:r>
      <w:r>
        <w:rPr>
          <w:rFonts w:ascii="Cambria" w:hAnsi="Cambria"/>
        </w:rPr>
        <w:t xml:space="preserve"> </w:t>
      </w:r>
    </w:p>
    <w:p w:rsidR="00F82387" w:rsidRDefault="00F82387" w:rsidP="00F82387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</w:t>
      </w:r>
      <w:r>
        <w:rPr>
          <w:rFonts w:ascii="Cambria" w:hAnsi="Cambria"/>
        </w:rPr>
        <w:t xml:space="preserve"> )</w:t>
      </w:r>
      <w:proofErr w:type="gramEnd"/>
      <w:r>
        <w:rPr>
          <w:rFonts w:ascii="Cambria" w:hAnsi="Cambria"/>
        </w:rPr>
        <w:t xml:space="preserve"> outro</w:t>
      </w:r>
    </w:p>
    <w:p w:rsidR="00F82387" w:rsidRDefault="00F82387" w:rsidP="00F82387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exposição</w:t>
      </w:r>
    </w:p>
    <w:p w:rsidR="00F82387" w:rsidRDefault="00F82387" w:rsidP="00F82387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festival</w:t>
      </w:r>
    </w:p>
    <w:p w:rsidR="00F82387" w:rsidRPr="008719BC" w:rsidRDefault="00F82387" w:rsidP="00F82387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congresso</w:t>
      </w:r>
    </w:p>
    <w:p w:rsidR="00F82387" w:rsidRPr="005D62F9" w:rsidRDefault="00F82387" w:rsidP="002716B4">
      <w:pPr>
        <w:spacing w:after="0"/>
        <w:jc w:val="both"/>
        <w:rPr>
          <w:rFonts w:ascii="Cambria" w:hAnsi="Cambria"/>
          <w:b/>
        </w:rPr>
      </w:pPr>
    </w:p>
    <w:p w:rsidR="00634CBD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Natureza</w:t>
      </w:r>
      <w:r w:rsidR="00634CBD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</w:p>
    <w:p w:rsidR="008719BC" w:rsidRDefault="00F8238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curadoria</w:t>
      </w:r>
    </w:p>
    <w:p w:rsidR="008719BC" w:rsidRDefault="00F8238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montagem</w:t>
      </w:r>
      <w:r w:rsidR="008719BC">
        <w:rPr>
          <w:rFonts w:ascii="Cambria" w:hAnsi="Cambria"/>
        </w:rPr>
        <w:t xml:space="preserve"> </w:t>
      </w:r>
    </w:p>
    <w:p w:rsidR="008719BC" w:rsidRDefault="008719BC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outra</w:t>
      </w:r>
    </w:p>
    <w:p w:rsidR="008719BC" w:rsidRDefault="00F8238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museografia</w:t>
      </w:r>
      <w:proofErr w:type="spellEnd"/>
    </w:p>
    <w:p w:rsidR="008719BC" w:rsidRPr="008719BC" w:rsidRDefault="00F8238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organização</w:t>
      </w: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</w:p>
    <w:p w:rsidR="00714BE9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Instituição promotora</w:t>
      </w:r>
      <w:r w:rsidR="00A8198A">
        <w:rPr>
          <w:rFonts w:ascii="Cambria" w:hAnsi="Cambria"/>
          <w:b/>
        </w:rPr>
        <w:t>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714BE9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Duração</w:t>
      </w:r>
      <w:r w:rsidR="00714BE9">
        <w:rPr>
          <w:rFonts w:ascii="Cambria" w:hAnsi="Cambria"/>
          <w:b/>
        </w:rPr>
        <w:t>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8719BC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Itinerante</w:t>
      </w:r>
      <w:r w:rsidR="008719BC">
        <w:rPr>
          <w:rFonts w:ascii="Cambria" w:hAnsi="Cambria"/>
          <w:b/>
        </w:rPr>
        <w:t>:</w:t>
      </w:r>
    </w:p>
    <w:p w:rsidR="00F82387" w:rsidRDefault="00F82387" w:rsidP="00F82387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</w:t>
      </w:r>
    </w:p>
    <w:p w:rsidR="00F82387" w:rsidRDefault="00F82387" w:rsidP="00F82387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</w:t>
      </w:r>
      <w:r w:rsidR="00F82387">
        <w:rPr>
          <w:rFonts w:ascii="Cambria" w:hAnsi="Cambria"/>
          <w:b/>
        </w:rPr>
        <w:t>atálogo</w:t>
      </w:r>
      <w:r>
        <w:rPr>
          <w:rFonts w:ascii="Cambria" w:hAnsi="Cambria"/>
          <w:b/>
        </w:rPr>
        <w:t>:</w:t>
      </w:r>
    </w:p>
    <w:p w:rsidR="00A8198A" w:rsidRDefault="00F8238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</w:t>
      </w:r>
    </w:p>
    <w:p w:rsidR="00F82387" w:rsidRDefault="00F8238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F82387" w:rsidRPr="00F82387" w:rsidRDefault="00F82387" w:rsidP="002716B4">
      <w:pPr>
        <w:spacing w:after="0"/>
        <w:jc w:val="both"/>
        <w:rPr>
          <w:rFonts w:ascii="Cambria" w:hAnsi="Cambria"/>
        </w:rPr>
      </w:pPr>
    </w:p>
    <w:p w:rsidR="00A8198A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Local</w:t>
      </w:r>
      <w:r w:rsidR="00A8198A">
        <w:rPr>
          <w:rFonts w:ascii="Cambria" w:hAnsi="Cambria"/>
          <w:b/>
        </w:rPr>
        <w:t>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País: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A8198A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Divulgação: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lastRenderedPageBreak/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filme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hipertexto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impresso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mei</w:t>
      </w:r>
      <w:r w:rsidRPr="005D62F9">
        <w:rPr>
          <w:rFonts w:ascii="Cambria" w:hAnsi="Cambria"/>
        </w:rPr>
        <w:t>o digital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meio magnético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vários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outros</w:t>
      </w: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 w:rsidRPr="00F82387">
        <w:rPr>
          <w:rFonts w:ascii="Cambria" w:hAnsi="Cambria"/>
          <w:b/>
        </w:rPr>
        <w:t>Idiom</w:t>
      </w:r>
      <w:r>
        <w:rPr>
          <w:rFonts w:ascii="Cambria" w:hAnsi="Cambria"/>
          <w:b/>
        </w:rPr>
        <w:t>a: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F82387" w:rsidRPr="00F82387" w:rsidRDefault="00F82387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Título em inglês: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do DOI: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URL do DOI: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Correspondência com os novos subtipos-produtos técnicos/tecnológicos</w:t>
      </w:r>
    </w:p>
    <w:p w:rsidR="00695C20" w:rsidRPr="00695C20" w:rsidRDefault="00695C2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bibliográfico-artigo publicado em revista técnica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processo/tecnologia e produto/material não patenteável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resenha ou crítica histórica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produto técnico bibliográfico –</w:t>
      </w:r>
      <w:r>
        <w:rPr>
          <w:rFonts w:ascii="Cambria" w:hAnsi="Cambria"/>
        </w:rPr>
        <w:t xml:space="preserve"> texto em catálogo de exposição ou de programa de espetáculo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patente depositada, concedida ou licenciada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ativos de propriedade intelectual –</w:t>
      </w:r>
      <w:r>
        <w:rPr>
          <w:rFonts w:ascii="Cambria" w:hAnsi="Cambria"/>
        </w:rPr>
        <w:t xml:space="preserve"> desenho industrial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ativos de propriedade intelectual –</w:t>
      </w:r>
      <w:r>
        <w:rPr>
          <w:rFonts w:ascii="Cambria" w:hAnsi="Cambria"/>
        </w:rPr>
        <w:t xml:space="preserve"> indicação geográfica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ativos de propriedade intelectual –</w:t>
      </w:r>
      <w:r>
        <w:rPr>
          <w:rFonts w:ascii="Cambria" w:hAnsi="Cambria"/>
        </w:rPr>
        <w:t xml:space="preserve"> marca</w:t>
      </w:r>
    </w:p>
    <w:p w:rsid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ativos de propriedade intelectual –</w:t>
      </w:r>
      <w:r>
        <w:rPr>
          <w:rFonts w:ascii="Cambria" w:hAnsi="Cambria"/>
        </w:rPr>
        <w:t xml:space="preserve"> topografia de circuito integrado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 w:rsidR="00ED676C">
        <w:rPr>
          <w:rFonts w:ascii="Cambria" w:hAnsi="Cambria"/>
        </w:rPr>
        <w:t>tecnologia social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curso de formação profissional – atividade docente de capacitação, em diferentes níveis realizada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curso de formação profissional – atividade de capacitação criada, em diferentes níveis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</w:t>
      </w:r>
      <w:r w:rsidR="00ED676C">
        <w:rPr>
          <w:rFonts w:ascii="Cambria" w:hAnsi="Cambria"/>
        </w:rPr>
        <w:t xml:space="preserve">curso de formação profissional – atividade de capacitação </w:t>
      </w:r>
      <w:r w:rsidR="00ED676C">
        <w:rPr>
          <w:rFonts w:ascii="Cambria" w:hAnsi="Cambria"/>
        </w:rPr>
        <w:t>o</w:t>
      </w:r>
      <w:r w:rsidR="00ED676C">
        <w:rPr>
          <w:rFonts w:ascii="Cambria" w:hAnsi="Cambria"/>
        </w:rPr>
        <w:t>r</w:t>
      </w:r>
      <w:r w:rsidR="00ED676C">
        <w:rPr>
          <w:rFonts w:ascii="Cambria" w:hAnsi="Cambria"/>
        </w:rPr>
        <w:t>gan</w:t>
      </w:r>
      <w:r w:rsidR="00ED676C">
        <w:rPr>
          <w:rFonts w:ascii="Cambria" w:hAnsi="Cambria"/>
        </w:rPr>
        <w:t>i</w:t>
      </w:r>
      <w:r w:rsidR="00ED676C">
        <w:rPr>
          <w:rFonts w:ascii="Cambria" w:hAnsi="Cambria"/>
        </w:rPr>
        <w:t>z</w:t>
      </w:r>
      <w:r w:rsidR="00ED676C">
        <w:rPr>
          <w:rFonts w:ascii="Cambria" w:hAnsi="Cambria"/>
        </w:rPr>
        <w:t>ada, em diferentes níveis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produto de editoração – livro, catálogo, coletânea e enciclopédia organizada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produto de editoração – revista, anais (incluindo editorial e corpo editorial) organizada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produto de editoração – catálogo de produção artística organizado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material didático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software/aplicativo (programa de computador)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evento organizado – internacional e nacional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 </w:t>
      </w:r>
      <w:r w:rsidR="00F7415C">
        <w:rPr>
          <w:rFonts w:ascii="Cambria" w:hAnsi="Cambria"/>
        </w:rPr>
        <w:t xml:space="preserve">norma ou marco regulatório </w:t>
      </w:r>
      <w:r w:rsidR="00F7415C">
        <w:rPr>
          <w:rFonts w:ascii="Cambria" w:hAnsi="Cambria"/>
        </w:rPr>
        <w:t>elaborado</w:t>
      </w:r>
      <w:r w:rsidR="00736DC6">
        <w:rPr>
          <w:rFonts w:ascii="Cambria" w:hAnsi="Cambria"/>
        </w:rPr>
        <w:t xml:space="preserve">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</w:t>
      </w:r>
      <w:r w:rsidR="00736DC6">
        <w:rPr>
          <w:rFonts w:ascii="Cambria" w:hAnsi="Cambria"/>
        </w:rPr>
        <w:t>norma ou marco regulatório –</w:t>
      </w:r>
      <w:r w:rsidR="00F7415C">
        <w:rPr>
          <w:rFonts w:ascii="Cambria" w:hAnsi="Cambria"/>
        </w:rPr>
        <w:t xml:space="preserve"> estudos de regulamentação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</w:t>
      </w:r>
      <w:r w:rsidR="00736DC6">
        <w:rPr>
          <w:rFonts w:ascii="Cambria" w:hAnsi="Cambria"/>
        </w:rPr>
        <w:t>norma ou marco regulatório –</w:t>
      </w:r>
      <w:r w:rsidR="00F7415C">
        <w:rPr>
          <w:rFonts w:ascii="Cambria" w:hAnsi="Cambria"/>
        </w:rPr>
        <w:t xml:space="preserve"> elaboração de anteprojetos de </w:t>
      </w:r>
      <w:r w:rsidR="00F7415C">
        <w:rPr>
          <w:rFonts w:ascii="Cambria" w:hAnsi="Cambria"/>
        </w:rPr>
        <w:t>norma</w:t>
      </w:r>
      <w:r w:rsidR="00F7415C">
        <w:rPr>
          <w:rFonts w:ascii="Cambria" w:hAnsi="Cambria"/>
        </w:rPr>
        <w:t>s</w:t>
      </w:r>
      <w:r w:rsidR="00F7415C">
        <w:rPr>
          <w:rFonts w:ascii="Cambria" w:hAnsi="Cambria"/>
        </w:rPr>
        <w:t xml:space="preserve"> ou</w:t>
      </w:r>
      <w:r w:rsidR="00F7415C">
        <w:rPr>
          <w:rFonts w:ascii="Cambria" w:hAnsi="Cambria"/>
        </w:rPr>
        <w:t xml:space="preserve"> de modificações de</w:t>
      </w:r>
      <w:r w:rsidR="00F7415C">
        <w:rPr>
          <w:rFonts w:ascii="Cambria" w:hAnsi="Cambria"/>
        </w:rPr>
        <w:t xml:space="preserve"> marco regulatório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</w:t>
      </w:r>
      <w:r w:rsidR="00736DC6">
        <w:rPr>
          <w:rFonts w:ascii="Cambria" w:hAnsi="Cambria"/>
        </w:rPr>
        <w:t>norma ou marco regulatório –</w:t>
      </w:r>
      <w:r w:rsidR="00F7415C">
        <w:rPr>
          <w:rFonts w:ascii="Cambria" w:hAnsi="Cambria"/>
        </w:rPr>
        <w:t xml:space="preserve"> estudos apresentados em audiência pública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</w:t>
      </w:r>
      <w:r w:rsidR="00736DC6">
        <w:rPr>
          <w:rFonts w:ascii="Cambria" w:hAnsi="Cambria"/>
        </w:rPr>
        <w:t>norma ou marco regulatório –</w:t>
      </w:r>
      <w:r w:rsidR="00F7415C">
        <w:rPr>
          <w:rFonts w:ascii="Cambria" w:hAnsi="Cambria"/>
        </w:rPr>
        <w:t xml:space="preserve"> sentenças arbitrais, estudos de caso, estudos de jurisprudência e peças processuais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>relatório técnico conclusivo</w:t>
      </w:r>
      <w:r w:rsidR="00736DC6">
        <w:rPr>
          <w:rFonts w:ascii="Cambria" w:hAnsi="Cambria"/>
        </w:rPr>
        <w:t xml:space="preserve"> –</w:t>
      </w:r>
      <w:r w:rsidR="00F7415C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>relatório técnico conclusivo per se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>relatório técnico conclusivo –</w:t>
      </w:r>
      <w:r w:rsidR="00F7415C">
        <w:rPr>
          <w:rFonts w:ascii="Cambria" w:hAnsi="Cambria"/>
        </w:rPr>
        <w:t xml:space="preserve"> processos de gestão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>relatório técnico conclusivo –</w:t>
      </w:r>
      <w:r w:rsidR="00F7415C">
        <w:rPr>
          <w:rFonts w:ascii="Cambria" w:hAnsi="Cambria"/>
        </w:rPr>
        <w:t xml:space="preserve"> pesquisa de mercado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>relatório técnico conclusivo –</w:t>
      </w:r>
      <w:r w:rsidR="00F7415C">
        <w:rPr>
          <w:rFonts w:ascii="Cambria" w:hAnsi="Cambria"/>
        </w:rPr>
        <w:t xml:space="preserve"> simulações, </w:t>
      </w:r>
      <w:proofErr w:type="spellStart"/>
      <w:r w:rsidR="00F7415C">
        <w:rPr>
          <w:rFonts w:ascii="Cambria" w:hAnsi="Cambria"/>
        </w:rPr>
        <w:t>cenarização</w:t>
      </w:r>
      <w:proofErr w:type="spellEnd"/>
      <w:r w:rsidR="00F7415C">
        <w:rPr>
          <w:rFonts w:ascii="Cambria" w:hAnsi="Cambria"/>
        </w:rPr>
        <w:t xml:space="preserve"> e jogos aplicados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>relatório técnico conclusivo –</w:t>
      </w:r>
      <w:r w:rsidR="00F7415C">
        <w:rPr>
          <w:rFonts w:ascii="Cambria" w:hAnsi="Cambria"/>
        </w:rPr>
        <w:t xml:space="preserve"> valoração de tecnologia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 xml:space="preserve">relatório técnico conclusivo – </w:t>
      </w:r>
      <w:r w:rsidR="00154D1E">
        <w:rPr>
          <w:rFonts w:ascii="Cambria" w:hAnsi="Cambria"/>
        </w:rPr>
        <w:t xml:space="preserve">modelo de negócio inovador </w:t>
      </w:r>
      <w:r w:rsidR="00F7415C">
        <w:rPr>
          <w:rFonts w:ascii="Cambria" w:hAnsi="Cambria"/>
        </w:rPr>
        <w:t>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 xml:space="preserve">relatório técnico conclusivo – </w:t>
      </w:r>
      <w:r w:rsidR="00154D1E">
        <w:rPr>
          <w:rFonts w:ascii="Cambria" w:hAnsi="Cambria"/>
        </w:rPr>
        <w:t>ferramenta gerencial elaborada</w:t>
      </w:r>
    </w:p>
    <w:p w:rsid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Pr="00695C20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 xml:space="preserve">relatório técnico conclusivo – </w:t>
      </w:r>
      <w:r w:rsidR="00154D1E">
        <w:rPr>
          <w:rFonts w:ascii="Cambria" w:hAnsi="Cambria"/>
        </w:rPr>
        <w:t>pareceres e/ou notas técnicas sobre vigência, aplicação ou</w:t>
      </w:r>
      <w:r w:rsidR="00F7415C">
        <w:rPr>
          <w:rFonts w:ascii="Cambria" w:hAnsi="Cambria"/>
        </w:rPr>
        <w:t xml:space="preserve"> </w:t>
      </w:r>
      <w:r w:rsidR="00154D1E">
        <w:rPr>
          <w:rFonts w:ascii="Cambria" w:hAnsi="Cambria"/>
        </w:rPr>
        <w:t>interpretação de normas</w:t>
      </w:r>
      <w:r w:rsidR="00F7415C">
        <w:rPr>
          <w:rFonts w:ascii="Cambria" w:hAnsi="Cambria"/>
        </w:rPr>
        <w:t xml:space="preserve"> elaborado</w:t>
      </w:r>
      <w:r w:rsidR="00154D1E">
        <w:rPr>
          <w:rFonts w:ascii="Cambria" w:hAnsi="Cambria"/>
        </w:rPr>
        <w:t>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154D1E">
        <w:rPr>
          <w:rFonts w:ascii="Cambria" w:hAnsi="Cambria"/>
        </w:rPr>
        <w:t xml:space="preserve"> manual/protocolo</w:t>
      </w:r>
      <w:r w:rsidR="00C3252C">
        <w:rPr>
          <w:rFonts w:ascii="Cambria" w:hAnsi="Cambria"/>
        </w:rPr>
        <w:t xml:space="preserve"> – protocolo tecnológico experimental/aplicação ou adequação tecnológica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</w:t>
      </w:r>
      <w:r w:rsidR="00C3252C">
        <w:rPr>
          <w:rFonts w:ascii="Cambria" w:hAnsi="Cambria"/>
        </w:rPr>
        <w:t>manual/protocolo –</w:t>
      </w:r>
      <w:r w:rsidR="00C3252C">
        <w:rPr>
          <w:rFonts w:ascii="Cambria" w:hAnsi="Cambria"/>
        </w:rPr>
        <w:t xml:space="preserve"> manual de operação técnica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tradução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acervo – curadoria de mostras</w:t>
      </w:r>
      <w:r w:rsidR="00C4559B">
        <w:rPr>
          <w:rFonts w:ascii="Cambria" w:hAnsi="Cambria"/>
        </w:rPr>
        <w:t xml:space="preserve"> e exposições realizadas</w:t>
      </w:r>
      <w:r w:rsidR="00C3252C">
        <w:rPr>
          <w:rFonts w:ascii="Cambria" w:hAnsi="Cambria"/>
        </w:rPr>
        <w:t xml:space="preserve">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acervo –</w:t>
      </w:r>
      <w:r w:rsidR="00C4559B">
        <w:rPr>
          <w:rFonts w:ascii="Cambria" w:hAnsi="Cambria"/>
        </w:rPr>
        <w:t xml:space="preserve"> acervos produzidos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4559B">
        <w:rPr>
          <w:rFonts w:ascii="Cambria" w:hAnsi="Cambria"/>
        </w:rPr>
        <w:t xml:space="preserve"> acervo – curadoria de coleções biológicas realizada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4559B">
        <w:rPr>
          <w:rFonts w:ascii="Cambria" w:hAnsi="Cambria"/>
        </w:rPr>
        <w:t xml:space="preserve"> base de dados técnico-científica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4559B">
        <w:rPr>
          <w:rFonts w:ascii="Cambria" w:hAnsi="Cambria"/>
        </w:rPr>
        <w:t xml:space="preserve"> cultivar</w:t>
      </w:r>
    </w:p>
    <w:p w:rsidR="00F82387" w:rsidRDefault="00C4559B" w:rsidP="002716B4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de comunicação – programa de mídia realizado 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carta, mapa ou similar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impacto declarado de produção técnica ou tecnológica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produtos/processos em sigilo – i</w:t>
      </w:r>
      <w:r>
        <w:rPr>
          <w:rFonts w:ascii="Cambria" w:hAnsi="Cambria"/>
        </w:rPr>
        <w:t>nteresse</w:t>
      </w:r>
      <w:r>
        <w:rPr>
          <w:rFonts w:ascii="Cambria" w:hAnsi="Cambria"/>
        </w:rPr>
        <w:t xml:space="preserve"> declarado d</w:t>
      </w:r>
      <w:r>
        <w:rPr>
          <w:rFonts w:ascii="Cambria" w:hAnsi="Cambria"/>
        </w:rPr>
        <w:t xml:space="preserve">o setor empresarial em </w:t>
      </w:r>
      <w:r>
        <w:rPr>
          <w:rFonts w:ascii="Cambria" w:hAnsi="Cambria"/>
        </w:rPr>
        <w:t xml:space="preserve">produção </w:t>
      </w:r>
      <w:r>
        <w:rPr>
          <w:rFonts w:ascii="Cambria" w:hAnsi="Cambria"/>
        </w:rPr>
        <w:t>s</w:t>
      </w:r>
      <w:r>
        <w:rPr>
          <w:rFonts w:ascii="Cambria" w:hAnsi="Cambria"/>
        </w:rPr>
        <w:t>o</w:t>
      </w:r>
      <w:r>
        <w:rPr>
          <w:rFonts w:ascii="Cambria" w:hAnsi="Cambria"/>
        </w:rPr>
        <w:t>b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sigilo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produtos/processos em sigilo – i</w:t>
      </w:r>
      <w:r>
        <w:rPr>
          <w:rFonts w:ascii="Cambria" w:hAnsi="Cambria"/>
        </w:rPr>
        <w:t>nstrumen</w:t>
      </w:r>
      <w:r>
        <w:rPr>
          <w:rFonts w:ascii="Cambria" w:hAnsi="Cambria"/>
        </w:rPr>
        <w:t>to</w:t>
      </w:r>
      <w:r>
        <w:rPr>
          <w:rFonts w:ascii="Cambria" w:hAnsi="Cambria"/>
        </w:rPr>
        <w:t>s de transferência de tecnologia (contratos)</w:t>
      </w:r>
      <w:r>
        <w:rPr>
          <w:rFonts w:ascii="Cambria" w:hAnsi="Cambria"/>
        </w:rPr>
        <w:t xml:space="preserve"> ela</w:t>
      </w:r>
      <w:r>
        <w:rPr>
          <w:rFonts w:ascii="Cambria" w:hAnsi="Cambria"/>
        </w:rPr>
        <w:t>bo</w:t>
      </w:r>
      <w:r>
        <w:rPr>
          <w:rFonts w:ascii="Cambria" w:hAnsi="Cambria"/>
        </w:rPr>
        <w:t>rado</w:t>
      </w:r>
      <w:r>
        <w:rPr>
          <w:rFonts w:ascii="Cambria" w:hAnsi="Cambria"/>
        </w:rPr>
        <w:t>s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taxonomina</w:t>
      </w:r>
      <w:proofErr w:type="spellEnd"/>
      <w:r>
        <w:rPr>
          <w:rFonts w:ascii="Cambria" w:hAnsi="Cambria"/>
        </w:rPr>
        <w:t>, ontologias e tesauros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empresa ou organização social inovadora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artigo em jornal ou revista </w:t>
      </w:r>
      <w:r w:rsidR="009F4321">
        <w:rPr>
          <w:rFonts w:ascii="Cambria" w:hAnsi="Cambria"/>
        </w:rPr>
        <w:t>de divulgação</w:t>
      </w:r>
    </w:p>
    <w:p w:rsidR="00C4559B" w:rsidRPr="00C4559B" w:rsidRDefault="00C4559B" w:rsidP="002716B4">
      <w:pPr>
        <w:spacing w:after="0"/>
        <w:jc w:val="both"/>
        <w:rPr>
          <w:rFonts w:ascii="Cambria" w:hAnsi="Cambria"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Finalidade</w:t>
      </w:r>
    </w:p>
    <w:p w:rsidR="00A8198A" w:rsidRDefault="0027700B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A8198A">
        <w:rPr>
          <w:rFonts w:ascii="Cambria" w:hAnsi="Cambria"/>
        </w:rPr>
        <w:t>255 caracteres)</w:t>
      </w:r>
    </w:p>
    <w:p w:rsidR="00A8198A" w:rsidRDefault="00A8198A" w:rsidP="002716B4">
      <w:pPr>
        <w:spacing w:after="0"/>
        <w:jc w:val="both"/>
        <w:rPr>
          <w:rFonts w:ascii="Cambria" w:hAnsi="Cambria"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Nível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</w:t>
      </w:r>
    </w:p>
    <w:p w:rsidR="000A5E8E" w:rsidRP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Demanda</w:t>
      </w:r>
    </w:p>
    <w:p w:rsidR="00A8198A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espontânea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por concorrência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contratada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9157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Impacto</w:t>
      </w:r>
      <w:proofErr w:type="gramEnd"/>
      <w:r>
        <w:rPr>
          <w:rFonts w:ascii="Cambria" w:hAnsi="Cambria"/>
          <w:b/>
        </w:rPr>
        <w:t xml:space="preserve"> –</w:t>
      </w:r>
      <w:r w:rsidR="009157D0">
        <w:rPr>
          <w:rFonts w:ascii="Cambria" w:hAnsi="Cambria"/>
          <w:b/>
        </w:rPr>
        <w:t xml:space="preserve"> Objetivo da Pesquisa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experimental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solução de um problema previamente identificado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um foco de aplicação inicialmente definido</w:t>
      </w: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(PTT) Impacto – Área impactada pela produção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econômico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saúde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ensino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social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cultural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bookmarkStart w:id="0" w:name="_GoBack"/>
      <w:bookmarkEnd w:id="0"/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ambiental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científico</w:t>
      </w:r>
    </w:p>
    <w:p w:rsidR="000A5E8E" w:rsidRP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aprendizagem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0A5E8E">
        <w:rPr>
          <w:rFonts w:ascii="Cambria" w:hAnsi="Cambria"/>
          <w:b/>
        </w:rPr>
        <w:t>P</w:t>
      </w:r>
      <w:r>
        <w:rPr>
          <w:rFonts w:ascii="Cambria" w:hAnsi="Cambria"/>
          <w:b/>
        </w:rPr>
        <w:t>TT) Impacto – Tipo</w:t>
      </w:r>
    </w:p>
    <w:p w:rsidR="009157D0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potencial</w:t>
      </w:r>
    </w:p>
    <w:p w:rsid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real</w:t>
      </w:r>
    </w:p>
    <w:p w:rsidR="00D81B15" w:rsidRPr="00D81B15" w:rsidRDefault="00D81B15" w:rsidP="009157D0">
      <w:pPr>
        <w:spacing w:after="0"/>
        <w:jc w:val="both"/>
        <w:rPr>
          <w:rFonts w:ascii="Cambria" w:hAnsi="Cambria"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Descrição do tipo de Impacto</w:t>
      </w:r>
    </w:p>
    <w:p w:rsidR="009157D0" w:rsidRDefault="00E828E8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9157D0">
        <w:rPr>
          <w:rFonts w:ascii="Cambria" w:hAnsi="Cambria"/>
        </w:rPr>
        <w:t>255 caracteres)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proofErr w:type="spellStart"/>
      <w:r>
        <w:rPr>
          <w:rFonts w:ascii="Cambria" w:hAnsi="Cambria"/>
          <w:b/>
        </w:rPr>
        <w:t>Replicabilidade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Abrangência Territorial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local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internacional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regional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Complexidade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média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r w:rsidR="00585320">
        <w:rPr>
          <w:rFonts w:ascii="Cambria" w:hAnsi="Cambria"/>
          <w:b/>
        </w:rPr>
        <w:t>Inovação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inovação aparente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585320" w:rsidRP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Setor da sociedade beneficiada pelo impacto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agricultura, pecuária, produção florestal, pesca e aquicultura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 de transformação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agua, esgoto, atividades de gestão de resíduos e descontaminação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construção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comércio, reparação de veículos automotivos e motocicletas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transporte, armazenagem e correio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alojamento e alimentação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informação e comunicação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financeiras, de seguros e serviços relacionados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imobiliárias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profissionais, científicas e técnicas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administrativas e serviços complementares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administração pública, defesa e seguridade social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educação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saúde humana e serviços sociais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arte, cultura, esporte e recreação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outras atividades de serviços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serviços domésticos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organismos internacionais e outras instituições extraterritoriais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indústrias extrativas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eletricidade e gás</w:t>
      </w:r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Declaração de vínculo do produto com PDI da Instituição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0A5E8E">
        <w:rPr>
          <w:rFonts w:ascii="Cambria" w:hAnsi="Cambria"/>
          <w:b/>
        </w:rPr>
        <w:t xml:space="preserve"> Houve</w:t>
      </w:r>
      <w:proofErr w:type="gramEnd"/>
      <w:r w:rsidR="000A5E8E">
        <w:rPr>
          <w:rFonts w:ascii="Cambria" w:hAnsi="Cambria"/>
          <w:b/>
        </w:rPr>
        <w:t xml:space="preserve"> fomento?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financiamento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houve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cooperação</w:t>
      </w:r>
    </w:p>
    <w:p w:rsidR="000A5E8E" w:rsidRDefault="000A5E8E" w:rsidP="009157D0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registro/depósito de propriedade intelectual?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Estágio da Tecnologia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piloto/protótipo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finalizado/implantado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 teste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transferência de tecnologia/conhecimento?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URL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Observação</w:t>
      </w:r>
    </w:p>
    <w:p w:rsidR="000A5E8E" w:rsidRPr="000A5E8E" w:rsidRDefault="00E828E8" w:rsidP="000A5E8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0A5E8E">
        <w:rPr>
          <w:rFonts w:ascii="Cambria" w:hAnsi="Cambria"/>
        </w:rPr>
        <w:t>255 caracteres)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Anexo</w:t>
      </w:r>
    </w:p>
    <w:p w:rsidR="00A8198A" w:rsidRPr="002A29F4" w:rsidRDefault="000A5E8E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proofErr w:type="gramStart"/>
      <w:r>
        <w:rPr>
          <w:rFonts w:ascii="Cambria" w:hAnsi="Cambria"/>
        </w:rPr>
        <w:t>arquivo</w:t>
      </w:r>
      <w:proofErr w:type="gramEnd"/>
      <w:r>
        <w:rPr>
          <w:rFonts w:ascii="Cambria" w:hAnsi="Cambria"/>
        </w:rPr>
        <w:t xml:space="preserve"> da produção)</w:t>
      </w:r>
    </w:p>
    <w:sectPr w:rsidR="00A8198A" w:rsidRPr="002A29F4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17" w:rsidRDefault="00494517" w:rsidP="00E15C99">
      <w:pPr>
        <w:spacing w:after="0" w:line="240" w:lineRule="auto"/>
      </w:pPr>
      <w:r>
        <w:separator/>
      </w:r>
    </w:p>
  </w:endnote>
  <w:endnote w:type="continuationSeparator" w:id="0">
    <w:p w:rsidR="00494517" w:rsidRDefault="00494517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17" w:rsidRDefault="00494517" w:rsidP="00E15C99">
      <w:pPr>
        <w:spacing w:after="0" w:line="240" w:lineRule="auto"/>
      </w:pPr>
      <w:r>
        <w:separator/>
      </w:r>
    </w:p>
  </w:footnote>
  <w:footnote w:type="continuationSeparator" w:id="0">
    <w:p w:rsidR="00494517" w:rsidRDefault="00494517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0A5E8E"/>
    <w:rsid w:val="00154D1E"/>
    <w:rsid w:val="00202D09"/>
    <w:rsid w:val="002716B4"/>
    <w:rsid w:val="0027700B"/>
    <w:rsid w:val="002A29F4"/>
    <w:rsid w:val="00450F0E"/>
    <w:rsid w:val="0046471F"/>
    <w:rsid w:val="00494517"/>
    <w:rsid w:val="00496734"/>
    <w:rsid w:val="004D655C"/>
    <w:rsid w:val="0050104A"/>
    <w:rsid w:val="00585320"/>
    <w:rsid w:val="005D62F9"/>
    <w:rsid w:val="00634CBD"/>
    <w:rsid w:val="00642637"/>
    <w:rsid w:val="00695C20"/>
    <w:rsid w:val="006A1B2A"/>
    <w:rsid w:val="00714BE9"/>
    <w:rsid w:val="00736DC6"/>
    <w:rsid w:val="007A56A7"/>
    <w:rsid w:val="007B4F15"/>
    <w:rsid w:val="008719BC"/>
    <w:rsid w:val="009157D0"/>
    <w:rsid w:val="009B1610"/>
    <w:rsid w:val="009E77D7"/>
    <w:rsid w:val="009F4321"/>
    <w:rsid w:val="009F6B49"/>
    <w:rsid w:val="00A8198A"/>
    <w:rsid w:val="00A82E93"/>
    <w:rsid w:val="00AD6DDE"/>
    <w:rsid w:val="00B52F0D"/>
    <w:rsid w:val="00C3252C"/>
    <w:rsid w:val="00C4559B"/>
    <w:rsid w:val="00CF32B1"/>
    <w:rsid w:val="00D37511"/>
    <w:rsid w:val="00D81B15"/>
    <w:rsid w:val="00E15C99"/>
    <w:rsid w:val="00E61C9C"/>
    <w:rsid w:val="00E62C59"/>
    <w:rsid w:val="00E828E8"/>
    <w:rsid w:val="00ED676C"/>
    <w:rsid w:val="00EE7530"/>
    <w:rsid w:val="00F04392"/>
    <w:rsid w:val="00F13932"/>
    <w:rsid w:val="00F71BB1"/>
    <w:rsid w:val="00F7415C"/>
    <w:rsid w:val="00F82387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6D83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965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12</cp:revision>
  <dcterms:created xsi:type="dcterms:W3CDTF">2020-04-21T13:31:00Z</dcterms:created>
  <dcterms:modified xsi:type="dcterms:W3CDTF">2020-07-18T00:10:00Z</dcterms:modified>
</cp:coreProperties>
</file>